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IJC Zoom 5JUL2023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Attendees:</w:t>
        <w:tab/>
        <w:t xml:space="preserve">Tricia Lane</w:t>
        <w:tab/>
        <w:tab/>
        <w:t xml:space="preserve">Ted Zowatawski</w:t>
      </w:r>
    </w:p>
    <w:p w:rsidR="00000000" w:rsidDel="00000000" w:rsidP="00000000" w:rsidRDefault="00000000" w:rsidRPr="00000000" w14:paraId="00000004">
      <w:pPr>
        <w:ind w:left="720" w:firstLine="720"/>
        <w:rPr/>
      </w:pPr>
      <w:r w:rsidDel="00000000" w:rsidR="00000000" w:rsidRPr="00000000">
        <w:rPr>
          <w:rtl w:val="0"/>
        </w:rPr>
        <w:t xml:space="preserve">Myrna Charry</w:t>
        <w:tab/>
        <w:tab/>
        <w:t xml:space="preserve">Linda Waterous</w:t>
      </w:r>
    </w:p>
    <w:p w:rsidR="00000000" w:rsidDel="00000000" w:rsidP="00000000" w:rsidRDefault="00000000" w:rsidRPr="00000000" w14:paraId="00000005">
      <w:pPr>
        <w:ind w:left="720" w:firstLine="720"/>
        <w:rPr/>
      </w:pPr>
      <w:r w:rsidDel="00000000" w:rsidR="00000000" w:rsidRPr="00000000">
        <w:rPr>
          <w:rtl w:val="0"/>
        </w:rPr>
        <w:t xml:space="preserve">Lorrie Douglas</w:t>
        <w:tab/>
        <w:tab/>
        <w:t xml:space="preserve">Linda Richardson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Treasury Report Ted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 changes.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Paperwork is filed. WHOOPIE!!!!!!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family and hosts are having pizza tonight to celebrate.  The ast data given was about union activities with an additional affidavit.  Case number to follow.  Myrna needs it.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Family Update Tricia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Luciano needed instruction at school and his English speaking teacher got two other English speakers and he looked at them and said “Use Google Translate.”  Out of the mouth of babes!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Zhoamey missed the bus a couple of times but things are smoothing out.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No school from July 24-August 10 so if anyone has fun recreation to do, please volunteer to take them or provide the information to the family so they can go if possible.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Transportation/Recreation Myrna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Myrna will be gone in August, September and October.  The transportation matrix will be complete for August before she leaves. Myrna will share the matrix and the names, numbers and emails of the drivers with Tricia to fill this important role while she is gone.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Housing</w:t>
      </w:r>
    </w:p>
    <w:p w:rsidR="00000000" w:rsidDel="00000000" w:rsidP="00000000" w:rsidRDefault="00000000" w:rsidRPr="00000000" w14:paraId="0000001C">
      <w:pPr>
        <w:rPr/>
      </w:pPr>
      <w:r w:rsidDel="00000000" w:rsidR="00000000" w:rsidRPr="00000000">
        <w:rPr>
          <w:rtl w:val="0"/>
        </w:rPr>
        <w:t xml:space="preserve">Lorrie will speak with Rev Amy on 6AUG as she will be the visiting minister and Lorrie will be the worship associate.  They will discuss the potential for Venice housing in person.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New Business Tricia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Kathy and Tricia are attending the Suncoast MCC Drag Bingo Fundraiser.  We can have a table there and provide information about CAPAS and ask for transportation and recreation volunteers via sign up sheets.  We can not collect donations as the fundraiser is for Suncoast MCC.  The event will be held 29JUL2023.  Tricia will email details but all were supportive.  Tricia suggested the CAPAS article as a handout, sign up sheets for volunteers and a collage of photos to peak interest.  Laura Anderson will be contacted regarding a “flyer” to give folks with the article and contact information for the volunteers.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